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right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color="auto" w:fill="auto"/>
          <w:lang w:val="en-US" w:eastAsia="zh-CN"/>
        </w:rPr>
        <w:t>附件2：</w:t>
      </w:r>
    </w:p>
    <w:p>
      <w:pPr>
        <w:spacing w:after="156" w:afterLines="50" w:line="440" w:lineRule="exact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作品明细表（团体）</w:t>
      </w:r>
    </w:p>
    <w:tbl>
      <w:tblPr>
        <w:tblStyle w:val="2"/>
        <w:tblpPr w:leftFromText="180" w:rightFromText="180" w:vertAnchor="text" w:horzAnchor="page" w:tblpX="1204" w:tblpY="337"/>
        <w:tblOverlap w:val="never"/>
        <w:tblW w:w="97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9"/>
        <w:gridCol w:w="1009"/>
        <w:gridCol w:w="851"/>
        <w:gridCol w:w="1071"/>
        <w:gridCol w:w="968"/>
        <w:gridCol w:w="1271"/>
        <w:gridCol w:w="34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系（社团）名称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作品类别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电话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作品题目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作品简介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45346"/>
    <w:rsid w:val="437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2020-03-23T09:23:00Z</dcterms:created>
  <dc:creator>阿滴滴</dc:creator>
  <cp:lastModifiedBy>阿滴滴</cp:lastModifiedBy>
  <dcterms:modified xsi:type="dcterms:W3CDTF">2020-03-23T09:24:03Z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